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弘德网“德先用”</w:t>
      </w:r>
      <w:r>
        <w:rPr>
          <w:rFonts w:hint="eastAsia"/>
          <w:b/>
          <w:sz w:val="28"/>
          <w:szCs w:val="28"/>
          <w:lang w:val="en-US" w:eastAsia="zh-CN"/>
        </w:rPr>
        <w:t>服务申请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after="477" w:afterLines="153" w:line="360" w:lineRule="auto"/>
        <w:ind w:firstLine="420"/>
        <w:textAlignment w:val="auto"/>
        <w:rPr>
          <w:sz w:val="24"/>
        </w:rPr>
      </w:pPr>
      <w:r>
        <w:rPr>
          <w:rFonts w:hint="eastAsia"/>
          <w:sz w:val="24"/>
        </w:rPr>
        <w:t>我单位已详细阅读并认可弘德网《“德先用”</w:t>
      </w:r>
      <w:r>
        <w:rPr>
          <w:rFonts w:hint="eastAsia"/>
          <w:sz w:val="24"/>
          <w:lang w:val="en-US" w:eastAsia="zh-CN"/>
        </w:rPr>
        <w:t>服务说明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，作为符合“德先用”</w:t>
      </w:r>
      <w:r>
        <w:rPr>
          <w:rFonts w:hint="eastAsia"/>
          <w:sz w:val="24"/>
          <w:lang w:val="en-US" w:eastAsia="zh-CN"/>
        </w:rPr>
        <w:t>信用</w:t>
      </w:r>
      <w:r>
        <w:rPr>
          <w:rFonts w:hint="eastAsia"/>
          <w:sz w:val="24"/>
        </w:rPr>
        <w:t>支付条件的弘德网会员，在此申请“德先用”使用资格，并承诺按照《“德先用”</w:t>
      </w:r>
      <w:r>
        <w:rPr>
          <w:rFonts w:hint="eastAsia"/>
          <w:sz w:val="24"/>
          <w:lang w:val="en-US" w:eastAsia="zh-CN"/>
        </w:rPr>
        <w:t>服务说明</w:t>
      </w:r>
      <w:r>
        <w:rPr>
          <w:rFonts w:hint="eastAsia"/>
          <w:sz w:val="24"/>
        </w:rPr>
        <w:t>》享受“先货后款”</w:t>
      </w:r>
      <w:r>
        <w:rPr>
          <w:rFonts w:hint="eastAsia"/>
          <w:sz w:val="24"/>
          <w:lang w:val="en-US" w:eastAsia="zh-CN"/>
        </w:rPr>
        <w:t>服务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履行“按期结算”义务。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after="477" w:afterLines="153" w:line="360" w:lineRule="auto"/>
        <w:ind w:firstLine="420"/>
        <w:textAlignment w:val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单位名称（必填项）</w:t>
      </w:r>
      <w:r>
        <w:rPr>
          <w:rFonts w:hint="eastAsia"/>
          <w:color w:val="FF0000"/>
          <w:sz w:val="24"/>
        </w:rPr>
        <w:t>*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after="477" w:afterLines="153" w:line="360" w:lineRule="auto"/>
        <w:ind w:firstLine="420"/>
        <w:textAlignment w:val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弘德网会员名（必填项）</w:t>
      </w:r>
      <w:r>
        <w:rPr>
          <w:rFonts w:hint="eastAsia"/>
          <w:color w:val="FF0000"/>
          <w:sz w:val="24"/>
        </w:rPr>
        <w:t>*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20"/>
        <w:textAlignment w:val="auto"/>
        <w:rPr>
          <w:rFonts w:hint="default"/>
          <w:b/>
          <w:bCs/>
          <w:sz w:val="24"/>
          <w:u w:val="none"/>
          <w:lang w:val="en-US" w:eastAsia="zh-CN"/>
        </w:rPr>
      </w:pPr>
      <w:r>
        <w:rPr>
          <w:rFonts w:hint="eastAsia"/>
          <w:b/>
          <w:bCs/>
          <w:sz w:val="24"/>
          <w:u w:val="none"/>
          <w:lang w:val="en-US" w:eastAsia="zh-CN"/>
        </w:rPr>
        <w:t>额度申请（请根据需求勾选）：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20"/>
        <w:textAlignment w:val="auto"/>
        <w:rPr>
          <w:rFonts w:hint="default"/>
          <w:sz w:val="24"/>
          <w:u w:val="none"/>
          <w:lang w:val="en-US" w:eastAsia="zh-CN"/>
        </w:rPr>
      </w:pPr>
      <w:r>
        <w:rPr>
          <w:sz w:val="24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257175</wp:posOffset>
                </wp:positionV>
                <wp:extent cx="809625" cy="1276985"/>
                <wp:effectExtent l="4445" t="4445" r="508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276985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加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盖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骑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缝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章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9pt;margin-top:20.25pt;height:100.55pt;width:63.75pt;z-index:251658240;mso-width-relative:page;mso-height-relative:page;" filled="f" stroked="t" coordsize="21600,21600" o:gfxdata="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lNNG9sAAAALAQAADwAAAAAAAAABACAAAAAiAAAAZHJzL2Rvd25yZXYueG1sUEsBAhQAFAAA&#10;AAgAh07iQKHZKNXsAQAAvgMAAA4AAAAAAAAAAQAgAAAAKgEAAGRycy9lMm9Eb2MueG1sUEsFBgAA&#10;AAAGAAYAWQEAAIgFAAAAAA==&#10;">
                <v:fill on="f" focussize="0,0"/>
                <v:stroke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请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加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盖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骑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缝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章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u w:val="none"/>
          <w:lang w:val="en-US" w:eastAsia="zh-CN"/>
        </w:rPr>
        <w:sym w:font="Wingdings 2" w:char="00A3"/>
      </w:r>
      <w:r>
        <w:rPr>
          <w:rFonts w:hint="eastAsia"/>
          <w:sz w:val="24"/>
          <w:u w:val="none"/>
          <w:lang w:val="en-US" w:eastAsia="zh-CN"/>
        </w:rPr>
        <w:t xml:space="preserve"> 默认初始额度：3万元（长期有效）；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20"/>
        <w:textAlignment w:val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sym w:font="Wingdings 2" w:char="00A3"/>
      </w:r>
      <w:r>
        <w:rPr>
          <w:rFonts w:hint="eastAsia"/>
          <w:sz w:val="24"/>
          <w:u w:val="none"/>
          <w:lang w:val="en-US" w:eastAsia="zh-CN"/>
        </w:rPr>
        <w:t xml:space="preserve"> 申请额度上调至 </w:t>
      </w:r>
      <w:r>
        <w:rPr>
          <w:rFonts w:hint="eastAsia"/>
          <w:sz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u w:val="none"/>
          <w:lang w:val="en-US" w:eastAsia="zh-CN"/>
        </w:rPr>
        <w:t>元，有效期至：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none"/>
          <w:lang w:val="en-US"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none"/>
          <w:lang w:val="en-US"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none"/>
          <w:lang w:val="en-US" w:eastAsia="zh-CN"/>
        </w:rPr>
        <w:t xml:space="preserve">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20"/>
        <w:textAlignment w:val="auto"/>
        <w:rPr>
          <w:rFonts w:hint="default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（选择额度上调会员账户应与德先用服务申请账户一致，额度到期后默认恢复</w:t>
      </w:r>
      <w:bookmarkStart w:id="0" w:name="_GoBack"/>
      <w:bookmarkEnd w:id="0"/>
      <w:r>
        <w:rPr>
          <w:rFonts w:hint="eastAsia"/>
          <w:sz w:val="18"/>
          <w:szCs w:val="18"/>
          <w:u w:val="none"/>
          <w:lang w:val="en-US" w:eastAsia="zh-CN"/>
        </w:rPr>
        <w:t>初始额度）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after="477" w:afterLines="153" w:line="36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320" w:firstLine="3840" w:firstLineChars="1600"/>
        <w:textAlignment w:val="auto"/>
        <w:rPr>
          <w:sz w:val="24"/>
        </w:rPr>
      </w:pPr>
      <w:r>
        <w:rPr>
          <w:rFonts w:hint="eastAsia"/>
          <w:sz w:val="24"/>
        </w:rPr>
        <w:t>经办人签字：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320" w:firstLine="3840" w:firstLineChars="16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联系电话（手机号码）：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320" w:firstLine="3840" w:firstLineChars="16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联系电话（单位座机）：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60" w:firstLine="3840" w:firstLineChars="16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60" w:firstLine="3840" w:firstLineChars="16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单位地址：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80"/>
        <w:jc w:val="center"/>
        <w:textAlignment w:val="auto"/>
      </w:pPr>
      <w:r>
        <w:rPr>
          <w:rFonts w:hint="eastAsia"/>
          <w:sz w:val="24"/>
          <w:lang w:val="en-US" w:eastAsia="zh-CN"/>
        </w:rPr>
        <w:t xml:space="preserve">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“德先用”服务说明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right="0" w:firstLine="480" w:firstLineChars="200"/>
        <w:textAlignment w:val="auto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“德先用”是弘德网面向政府部门等终端用户推出的一项信用支付服务，其特点是先发货，后付款。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一、服务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宗旨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1、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满足公安等政府部门应急采购需求。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240" w:firstLineChars="100"/>
        <w:textAlignment w:val="auto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破解采购审批流程繁琐难题。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</w: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674370</wp:posOffset>
                </wp:positionV>
                <wp:extent cx="809625" cy="1276985"/>
                <wp:effectExtent l="4445" t="4445" r="508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276985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加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盖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骑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缝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章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9pt;margin-top:53.1pt;height:100.55pt;width:63.75pt;z-index:251659264;mso-width-relative:page;mso-height-relative:page;" filled="f" stroked="t" coordsize="21600,21600" o:gfxdata="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7+vKXcAAAADAEAAA8AAAAAAAAAAQAgAAAAIgAAAGRycy9kb3ducmV2LnhtbFBLAQIUABQA&#10;AAAIAIdO4kBfx6lg7AEAAL4DAAAOAAAAAAAAAAEAIAAAACsBAABkcnMvZTJvRG9jLnhtbFBLBQYA&#10;AAAABgAGAFkBAACJBQAAAAA=&#10;">
                <v:fill on="f" focussize="0,0"/>
                <v:stroke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请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加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盖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骑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缝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章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二、面向对象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公检法等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政府部门、科研院校、弘德网上线机构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应急救援部门等终端用户。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三、额度及账期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“德先用”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初始额度为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3万元，账期最长12个月，额度在账期内可循环使用。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* 会员可根据实际采购需要，申请额度上调。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四、使用范围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弘德商城自营类店铺、弘德海淘店、弘德讲堂、弘德网代运营店铺、有“德先用”标识的第三方店铺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五、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240" w:firstLineChars="100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1、订单收货信息需与备案信息一致；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享有“德先用”资格的会员仍享受弘德网其他优惠活动；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3、申请单位备案信息发生变更，应重新申请“德先用”服务后方可继续使用；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4、因不可预见的经营困难情况下，弘德网有权通知会员停止德先用额度的使用。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40" w:firstLineChars="100"/>
        <w:textAlignment w:val="auto"/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宋体" w:hAnsi="宋体" w:eastAsia="宋体" w:cs="Arial"/>
          <w:color w:val="000000"/>
          <w:sz w:val="15"/>
          <w:szCs w:val="15"/>
          <w:shd w:val="clear" w:color="auto" w:fill="FFFFFF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申请表支持原件、电子版形式备案。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00" w:firstLineChars="200"/>
        <w:textAlignment w:val="auto"/>
      </w:pPr>
      <w:r>
        <w:rPr>
          <w:rFonts w:hint="eastAsia" w:ascii="宋体" w:hAnsi="宋体" w:eastAsia="宋体" w:cs="Arial"/>
          <w:color w:val="000000"/>
          <w:sz w:val="15"/>
          <w:szCs w:val="15"/>
          <w:shd w:val="clear" w:color="auto" w:fill="FFFFFF"/>
          <w:lang w:val="en-US" w:eastAsia="zh-CN"/>
        </w:rPr>
        <w:t>注：会员使用德先用超过规定仍未结算的，弘德网将根据拖延结算时间采取相应的催收措施。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951" w:right="1800" w:bottom="1440" w:left="1380" w:header="851" w:footer="16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eastAsia="宋体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196850</wp:posOffset>
          </wp:positionV>
          <wp:extent cx="6317615" cy="608330"/>
          <wp:effectExtent l="0" t="0" r="6985" b="1270"/>
          <wp:wrapNone/>
          <wp:docPr id="3" name="图片 2" descr="E:\工作文件\2018\易拉宝\弘德网VI源文件\底图\公文纸4.13.jpg公文纸4.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工作文件\2018\易拉宝\弘德网VI源文件\底图\公文纸4.13.jpg公文纸4.1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7615" cy="608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349250</wp:posOffset>
          </wp:positionV>
          <wp:extent cx="1898650" cy="588010"/>
          <wp:effectExtent l="0" t="0" r="6350" b="2540"/>
          <wp:wrapNone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8AE"/>
    <w:rsid w:val="000A5056"/>
    <w:rsid w:val="00510881"/>
    <w:rsid w:val="00CB6FFD"/>
    <w:rsid w:val="015670BD"/>
    <w:rsid w:val="05EE52F1"/>
    <w:rsid w:val="06CD566F"/>
    <w:rsid w:val="07DB479A"/>
    <w:rsid w:val="08EF46B3"/>
    <w:rsid w:val="098B5F62"/>
    <w:rsid w:val="0C43290F"/>
    <w:rsid w:val="1034311D"/>
    <w:rsid w:val="103A4F53"/>
    <w:rsid w:val="11AE7847"/>
    <w:rsid w:val="16381CCF"/>
    <w:rsid w:val="173F3942"/>
    <w:rsid w:val="179E0986"/>
    <w:rsid w:val="19435F7C"/>
    <w:rsid w:val="1A8B330E"/>
    <w:rsid w:val="1B010128"/>
    <w:rsid w:val="1BE6545C"/>
    <w:rsid w:val="1DC96853"/>
    <w:rsid w:val="21800093"/>
    <w:rsid w:val="21961517"/>
    <w:rsid w:val="23233B00"/>
    <w:rsid w:val="243C42D4"/>
    <w:rsid w:val="262B6F5C"/>
    <w:rsid w:val="26417A68"/>
    <w:rsid w:val="278B7777"/>
    <w:rsid w:val="27D20A83"/>
    <w:rsid w:val="2A996B56"/>
    <w:rsid w:val="2BE0535C"/>
    <w:rsid w:val="2E213F7A"/>
    <w:rsid w:val="308C265A"/>
    <w:rsid w:val="318E7E07"/>
    <w:rsid w:val="35D54801"/>
    <w:rsid w:val="35E375A9"/>
    <w:rsid w:val="36C62AE2"/>
    <w:rsid w:val="384B2C95"/>
    <w:rsid w:val="3A8F3732"/>
    <w:rsid w:val="3C8018AE"/>
    <w:rsid w:val="3CEA4ACD"/>
    <w:rsid w:val="3D673288"/>
    <w:rsid w:val="3DA0460B"/>
    <w:rsid w:val="42F23CE8"/>
    <w:rsid w:val="42F8699A"/>
    <w:rsid w:val="43252CDC"/>
    <w:rsid w:val="48695C45"/>
    <w:rsid w:val="49F204F1"/>
    <w:rsid w:val="4AA8639B"/>
    <w:rsid w:val="4D5206AA"/>
    <w:rsid w:val="50003168"/>
    <w:rsid w:val="543414B0"/>
    <w:rsid w:val="544A147E"/>
    <w:rsid w:val="59B502D1"/>
    <w:rsid w:val="5BF34351"/>
    <w:rsid w:val="5F10043B"/>
    <w:rsid w:val="60376A13"/>
    <w:rsid w:val="63CA50C0"/>
    <w:rsid w:val="650223CE"/>
    <w:rsid w:val="66E90E32"/>
    <w:rsid w:val="66EC2992"/>
    <w:rsid w:val="671D0363"/>
    <w:rsid w:val="67CE507F"/>
    <w:rsid w:val="67F863D6"/>
    <w:rsid w:val="6A521C65"/>
    <w:rsid w:val="71344292"/>
    <w:rsid w:val="715B4B76"/>
    <w:rsid w:val="72593C28"/>
    <w:rsid w:val="76810AC1"/>
    <w:rsid w:val="777B42E3"/>
    <w:rsid w:val="78F66026"/>
    <w:rsid w:val="7955430D"/>
    <w:rsid w:val="795F4133"/>
    <w:rsid w:val="795F4BE1"/>
    <w:rsid w:val="79FC0A2E"/>
    <w:rsid w:val="7A270BF7"/>
    <w:rsid w:val="7B067E7D"/>
    <w:rsid w:val="7B9B75DC"/>
    <w:rsid w:val="7C18660E"/>
    <w:rsid w:val="7C4B1002"/>
    <w:rsid w:val="7E2F727F"/>
    <w:rsid w:val="7F8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5</TotalTime>
  <ScaleCrop>false</ScaleCrop>
  <LinksUpToDate>false</LinksUpToDate>
  <CharactersWithSpaces>19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2017-02-10T01:46:00Z</dcterms:created>
  <dc:creator>zangli</dc:creator>
  <cp:lastModifiedBy>小静</cp:lastModifiedBy>
  <dcterms:modified xsi:type="dcterms:W3CDTF">2020-11-27T06:46:05Z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